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Meeting notes</w:t>
      </w:r>
    </w:p>
    <w:p>
      <w:r>
        <w:rPr>
          <w:color w:val="5F7A8C"/>
        </w:rPr>
        <w:t>Decisions and action items first. Everything else is detail.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6EAD8"/>
          </w:tcPr>
          <w:p>
            <w:r/>
            <w:r>
              <w:rPr>
                <w:b/>
              </w:rPr>
              <w:t>Meeting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F6EAD8"/>
          </w:tcPr>
          <w:p>
            <w:r/>
            <w:r>
              <w:rPr>
                <w:b/>
              </w:rPr>
              <w:t>Date and time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F6EAD8"/>
          </w:tcPr>
          <w:p>
            <w:r/>
            <w:r>
              <w:rPr>
                <w:b/>
              </w:rPr>
              <w:t>Attendees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F6EAD8"/>
          </w:tcPr>
          <w:p>
            <w:r/>
            <w:r>
              <w:rPr>
                <w:b/>
              </w:rPr>
              <w:t>Note taker</w:t>
            </w:r>
          </w:p>
        </w:tc>
        <w:tc>
          <w:tcPr>
            <w:tcW w:type="dxa" w:w="7087"/>
          </w:tcPr>
          <w:p/>
        </w:tc>
      </w:tr>
    </w:tbl>
    <w:p/>
    <w:p>
      <w:pPr>
        <w:pStyle w:val="Heading2"/>
      </w:pPr>
      <w: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t>Action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5953"/>
            <w:shd w:val="clear" w:color="auto" w:fill="8A5528"/>
          </w:tcPr>
          <w:p>
            <w:r/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268"/>
            <w:shd w:val="clear" w:color="auto" w:fill="8A5528"/>
          </w:tcPr>
          <w:p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701"/>
            <w:shd w:val="clear" w:color="auto" w:fill="8A5528"/>
          </w:tcPr>
          <w:p>
            <w:r/>
            <w:r>
              <w:rPr>
                <w:b/>
                <w:color w:val="FFFFFF"/>
              </w:rPr>
              <w:t>Due</w:t>
            </w:r>
          </w:p>
        </w:tc>
      </w:tr>
      <w:tr>
        <w:tc>
          <w:tcPr>
            <w:tcW w:type="dxa" w:w="5953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953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953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953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5953"/>
          </w:tcPr>
          <w:p>
            <w:r/>
          </w:p>
        </w:tc>
        <w:tc>
          <w:tcPr>
            <w:tcW w:type="dxa" w:w="2268"/>
          </w:tcPr>
          <w:p>
            <w:r/>
          </w:p>
        </w:tc>
        <w:tc>
          <w:tcPr>
            <w:tcW w:type="dxa" w:w="1701"/>
          </w:tcPr>
          <w:p>
            <w:r/>
          </w:p>
        </w:tc>
      </w:tr>
    </w:tbl>
    <w:p/>
    <w:p>
      <w:pPr>
        <w:pStyle w:val="Heading2"/>
      </w:pPr>
      <w:r>
        <w:t>Notes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t>Open questions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t>Next meeting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6EAD8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F6EAD8"/>
          </w:tcPr>
          <w:p>
            <w:r/>
            <w:r>
              <w:rPr>
                <w:b/>
              </w:rPr>
              <w:t>Topics to pick up</w:t>
            </w:r>
          </w:p>
        </w:tc>
        <w:tc>
          <w:tcPr>
            <w:tcW w:type="dxa" w:w="7087"/>
          </w:tcPr>
          <w:p/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A5528"/>
        <w:sz w:val="16"/>
      </w:rPr>
      <w:t>Made with Fetch, free private meeting notes for Windows. soggydogstudios.com/fetch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762150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2150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color w:val="24485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egoe UI" w:hAnsi="Segoe UI"/>
      <w:b/>
      <w:bCs/>
      <w:color w:val="0F2F44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8A552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subject/>
  <dc:creator>Soggy Dog Studios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